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088"/>
        <w:gridCol w:w="236"/>
        <w:gridCol w:w="6888"/>
      </w:tblGrid>
      <w:tr w:rsidR="00ED1268" w:rsidRPr="00ED1268" w:rsidTr="00B94623">
        <w:trPr>
          <w:trHeight w:val="1502"/>
        </w:trPr>
        <w:tc>
          <w:tcPr>
            <w:tcW w:w="2088" w:type="dxa"/>
            <w:shd w:val="clear" w:color="auto" w:fill="auto"/>
          </w:tcPr>
          <w:p w:rsidR="00ED1268" w:rsidRPr="00ED1268" w:rsidRDefault="00ED1268" w:rsidP="00ED1268">
            <w:pPr>
              <w:overflowPunct/>
              <w:autoSpaceDE/>
              <w:autoSpaceDN/>
              <w:adjustRightInd/>
              <w:textAlignment w:val="auto"/>
              <w:rPr>
                <w:rFonts w:asciiTheme="minorHAnsi" w:hAnsiTheme="minorHAnsi" w:cstheme="minorHAnsi"/>
                <w:sz w:val="28"/>
                <w:szCs w:val="28"/>
                <w:lang w:val="nl-NL" w:eastAsia="nl-BE"/>
              </w:rPr>
            </w:pPr>
            <w:r w:rsidRPr="00ED1268">
              <w:rPr>
                <w:rFonts w:asciiTheme="minorHAnsi" w:hAnsiTheme="minorHAnsi" w:cstheme="minorHAnsi"/>
                <w:noProof/>
                <w:sz w:val="28"/>
                <w:szCs w:val="28"/>
                <w:lang w:val="nl-BE" w:eastAsia="nl-BE"/>
              </w:rPr>
              <w:drawing>
                <wp:inline distT="0" distB="0" distL="0" distR="0">
                  <wp:extent cx="1143000" cy="1143000"/>
                  <wp:effectExtent l="0" t="0" r="0" b="0"/>
                  <wp:docPr id="1" name="Afbeelding 1" descr="doe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a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236" w:type="dxa"/>
            <w:shd w:val="clear" w:color="auto" w:fill="auto"/>
          </w:tcPr>
          <w:p w:rsidR="00ED1268" w:rsidRPr="00ED1268" w:rsidRDefault="00ED1268" w:rsidP="00ED1268">
            <w:pPr>
              <w:overflowPunct/>
              <w:autoSpaceDE/>
              <w:autoSpaceDN/>
              <w:adjustRightInd/>
              <w:textAlignment w:val="auto"/>
              <w:rPr>
                <w:rFonts w:asciiTheme="minorHAnsi" w:hAnsiTheme="minorHAnsi" w:cstheme="minorHAnsi"/>
                <w:sz w:val="28"/>
                <w:szCs w:val="28"/>
                <w:lang w:val="nl-NL" w:eastAsia="nl-BE"/>
              </w:rPr>
            </w:pPr>
            <w:r w:rsidRPr="00ED1268">
              <w:rPr>
                <w:rFonts w:asciiTheme="minorHAnsi" w:hAnsiTheme="minorHAnsi" w:cstheme="minorHAnsi"/>
                <w:noProof/>
                <w:sz w:val="28"/>
                <w:szCs w:val="28"/>
                <w:lang w:val="nl-BE" w:eastAsia="nl-BE"/>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45085</wp:posOffset>
                      </wp:positionV>
                      <wp:extent cx="4572000" cy="1111885"/>
                      <wp:effectExtent l="7620" t="6985" r="11430" b="50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11885"/>
                              </a:xfrm>
                              <a:prstGeom prst="rect">
                                <a:avLst/>
                              </a:prstGeom>
                              <a:solidFill>
                                <a:srgbClr val="F497BF"/>
                              </a:solidFill>
                              <a:ln w="9525">
                                <a:solidFill>
                                  <a:srgbClr val="000000"/>
                                </a:solidFill>
                                <a:miter lim="800000"/>
                                <a:headEnd/>
                                <a:tailEnd/>
                              </a:ln>
                            </wps:spPr>
                            <wps:txbx>
                              <w:txbxContent>
                                <w:p w:rsidR="00ED1268" w:rsidRDefault="00ED1268" w:rsidP="00ED1268"/>
                                <w:p w:rsidR="00ED1268" w:rsidRPr="00D13220" w:rsidRDefault="000B2325" w:rsidP="00ED1268">
                                  <w:pPr>
                                    <w:ind w:left="2832"/>
                                    <w:jc w:val="center"/>
                                    <w:rPr>
                                      <w:b/>
                                      <w:color w:val="FFFFFF"/>
                                      <w:sz w:val="36"/>
                                      <w:szCs w:val="36"/>
                                    </w:rPr>
                                  </w:pPr>
                                  <w:r>
                                    <w:rPr>
                                      <w:b/>
                                      <w:color w:val="FFFFFF"/>
                                      <w:sz w:val="36"/>
                                      <w:szCs w:val="36"/>
                                    </w:rPr>
                                    <w:t>DO IT</w:t>
                                  </w:r>
                                  <w:bookmarkStart w:id="0" w:name="_GoBack"/>
                                  <w:bookmarkEnd w:id="0"/>
                                  <w:r w:rsidR="00ED1268">
                                    <w:rPr>
                                      <w:b/>
                                      <w:color w:val="FFFF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5.4pt;margin-top:3.55pt;width:5in;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" fillcolor="#f497bf">
                      <v:textbox>
                        <w:txbxContent>
                          <w:p w:rsidR="00ED1268" w:rsidRDefault="00ED1268" w:rsidP="00ED1268"/>
                          <w:p w:rsidR="00ED1268" w:rsidRPr="00D13220" w:rsidRDefault="000B2325" w:rsidP="00ED1268">
                            <w:pPr>
                              <w:ind w:left="2832"/>
                              <w:jc w:val="center"/>
                              <w:rPr>
                                <w:b/>
                                <w:color w:val="FFFFFF"/>
                                <w:sz w:val="36"/>
                                <w:szCs w:val="36"/>
                              </w:rPr>
                            </w:pPr>
                            <w:r>
                              <w:rPr>
                                <w:b/>
                                <w:color w:val="FFFFFF"/>
                                <w:sz w:val="36"/>
                                <w:szCs w:val="36"/>
                              </w:rPr>
                              <w:t>DO IT</w:t>
                            </w:r>
                            <w:bookmarkStart w:id="1" w:name="_GoBack"/>
                            <w:bookmarkEnd w:id="1"/>
                            <w:r w:rsidR="00ED1268">
                              <w:rPr>
                                <w:b/>
                                <w:color w:val="FFFFFF"/>
                                <w:sz w:val="36"/>
                                <w:szCs w:val="36"/>
                              </w:rPr>
                              <w:t xml:space="preserve"> </w:t>
                            </w:r>
                          </w:p>
                        </w:txbxContent>
                      </v:textbox>
                    </v:shape>
                  </w:pict>
                </mc:Fallback>
              </mc:AlternateContent>
            </w:r>
          </w:p>
        </w:tc>
        <w:tc>
          <w:tcPr>
            <w:tcW w:w="6888" w:type="dxa"/>
            <w:shd w:val="clear" w:color="auto" w:fill="auto"/>
          </w:tcPr>
          <w:p w:rsidR="00ED1268" w:rsidRPr="00ED1268" w:rsidRDefault="00ED1268" w:rsidP="00ED1268">
            <w:pPr>
              <w:overflowPunct/>
              <w:autoSpaceDE/>
              <w:autoSpaceDN/>
              <w:adjustRightInd/>
              <w:textAlignment w:val="auto"/>
              <w:rPr>
                <w:rFonts w:asciiTheme="minorHAnsi" w:hAnsiTheme="minorHAnsi" w:cstheme="minorHAnsi"/>
                <w:sz w:val="28"/>
                <w:szCs w:val="28"/>
                <w:lang w:val="nl-NL" w:eastAsia="nl-BE"/>
              </w:rPr>
            </w:pPr>
          </w:p>
        </w:tc>
      </w:tr>
    </w:tbl>
    <w:p w:rsidR="00ED1268" w:rsidRDefault="00ED1268" w:rsidP="006F6152">
      <w:pPr>
        <w:overflowPunct/>
        <w:autoSpaceDE/>
        <w:autoSpaceDN/>
        <w:adjustRightInd/>
        <w:textAlignment w:val="auto"/>
        <w:rPr>
          <w:rFonts w:asciiTheme="minorHAnsi" w:hAnsiTheme="minorHAnsi" w:cstheme="minorHAnsi"/>
          <w:sz w:val="28"/>
          <w:szCs w:val="28"/>
          <w:lang w:val="en-US" w:eastAsia="nl-BE"/>
        </w:rPr>
      </w:pPr>
    </w:p>
    <w:p w:rsidR="00ED1268" w:rsidRDefault="00ED1268" w:rsidP="006F6152">
      <w:pPr>
        <w:overflowPunct/>
        <w:autoSpaceDE/>
        <w:autoSpaceDN/>
        <w:adjustRightInd/>
        <w:textAlignment w:val="auto"/>
        <w:rPr>
          <w:rFonts w:asciiTheme="minorHAnsi" w:hAnsiTheme="minorHAnsi" w:cstheme="minorHAnsi"/>
          <w:sz w:val="28"/>
          <w:szCs w:val="28"/>
          <w:lang w:val="en-US" w:eastAsia="nl-BE"/>
        </w:rPr>
      </w:pPr>
    </w:p>
    <w:p w:rsidR="006F6152" w:rsidRPr="00ED1268" w:rsidRDefault="006F6152" w:rsidP="006F6152">
      <w:pPr>
        <w:overflowPunct/>
        <w:autoSpaceDE/>
        <w:autoSpaceDN/>
        <w:adjustRightInd/>
        <w:textAlignment w:val="auto"/>
        <w:rPr>
          <w:rFonts w:asciiTheme="minorHAnsi" w:hAnsiTheme="minorHAnsi" w:cstheme="minorHAnsi"/>
          <w:b/>
          <w:sz w:val="28"/>
          <w:szCs w:val="28"/>
          <w:lang w:val="en-US" w:eastAsia="nl-BE"/>
        </w:rPr>
      </w:pPr>
      <w:r w:rsidRPr="00ED1268">
        <w:rPr>
          <w:rFonts w:asciiTheme="minorHAnsi" w:hAnsiTheme="minorHAnsi" w:cstheme="minorHAnsi"/>
          <w:b/>
          <w:sz w:val="28"/>
          <w:szCs w:val="28"/>
          <w:lang w:val="en-US" w:eastAsia="nl-BE"/>
        </w:rPr>
        <w:t>Information</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p>
    <w:p w:rsidR="006F6152" w:rsidRPr="00396FAE" w:rsidRDefault="00ED1268" w:rsidP="006F6152">
      <w:pPr>
        <w:overflowPunct/>
        <w:autoSpaceDE/>
        <w:autoSpaceDN/>
        <w:adjustRightInd/>
        <w:textAlignment w:val="auto"/>
        <w:rPr>
          <w:rFonts w:asciiTheme="minorHAnsi" w:hAnsiTheme="minorHAnsi" w:cstheme="minorHAnsi"/>
          <w:sz w:val="28"/>
          <w:szCs w:val="28"/>
          <w:lang w:val="en-US" w:eastAsia="nl-BE"/>
        </w:rPr>
      </w:pPr>
      <w:r w:rsidRPr="00ED1268">
        <w:rPr>
          <w:rFonts w:asciiTheme="minorHAnsi" w:hAnsiTheme="minorHAnsi" w:cstheme="minorHAnsi"/>
          <w:noProof/>
          <w:sz w:val="28"/>
          <w:szCs w:val="28"/>
          <w:lang w:val="nl-BE" w:eastAsia="nl-BE"/>
        </w:rPr>
        <w:drawing>
          <wp:anchor distT="0" distB="0" distL="114300" distR="114300" simplePos="0" relativeHeight="251660288" behindDoc="1" locked="0" layoutInCell="1" allowOverlap="1" wp14:anchorId="054C91B5" wp14:editId="657E6E8B">
            <wp:simplePos x="0" y="0"/>
            <wp:positionH relativeFrom="column">
              <wp:posOffset>4076065</wp:posOffset>
            </wp:positionH>
            <wp:positionV relativeFrom="paragraph">
              <wp:posOffset>354330</wp:posOffset>
            </wp:positionV>
            <wp:extent cx="2273300" cy="2261870"/>
            <wp:effectExtent l="0" t="0" r="0" b="5080"/>
            <wp:wrapNone/>
            <wp:docPr id="2" name="Afbeelding 2" descr="https://encrypted-tbn3.gstatic.com/images?q=tbn:ANd9GcRpBn95BJ8ey5RdJwtJxM2okFlFTeUStC2g13exsCcrJTFeK36e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3.gstatic.com/images?q=tbn:ANd9GcRpBn95BJ8ey5RdJwtJxM2okFlFTeUStC2g13exsCcrJTFeK36e6w"/>
                    <pic:cNvPicPr>
                      <a:picLocks noChangeAspect="1" noChangeArrowheads="1"/>
                    </pic:cNvPicPr>
                  </pic:nvPicPr>
                  <pic:blipFill>
                    <a:blip r:embed="rId6">
                      <a:lum bright="80000"/>
                      <a:extLst>
                        <a:ext uri="{28A0092B-C50C-407E-A947-70E740481C1C}">
                          <a14:useLocalDpi xmlns:a14="http://schemas.microsoft.com/office/drawing/2010/main" val="0"/>
                        </a:ext>
                      </a:extLst>
                    </a:blip>
                    <a:srcRect/>
                    <a:stretch>
                      <a:fillRect/>
                    </a:stretch>
                  </pic:blipFill>
                  <pic:spPr bwMode="auto">
                    <a:xfrm>
                      <a:off x="0" y="0"/>
                      <a:ext cx="2273300" cy="226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152" w:rsidRPr="00396FAE">
        <w:rPr>
          <w:rFonts w:asciiTheme="minorHAnsi" w:hAnsiTheme="minorHAnsi" w:cstheme="minorHAnsi"/>
          <w:sz w:val="28"/>
          <w:szCs w:val="28"/>
          <w:lang w:val="en-US" w:eastAsia="nl-BE"/>
        </w:rPr>
        <w:t>During the war, many doctors and nurses were part of the medical service at the front line to care for the wounded. A red cross on a white surface means that help is given to victims. This symbol was agreed by over 40 countries prior to the First World War. Nowadays, the Red Cross is the largest help rendering organization in the world.</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p>
    <w:p w:rsidR="006F6152" w:rsidRPr="00ED1268" w:rsidRDefault="006F6152" w:rsidP="006F6152">
      <w:pPr>
        <w:overflowPunct/>
        <w:autoSpaceDE/>
        <w:autoSpaceDN/>
        <w:adjustRightInd/>
        <w:textAlignment w:val="auto"/>
        <w:rPr>
          <w:rFonts w:asciiTheme="minorHAnsi" w:hAnsiTheme="minorHAnsi" w:cstheme="minorHAnsi"/>
          <w:b/>
          <w:sz w:val="28"/>
          <w:szCs w:val="28"/>
          <w:lang w:val="en-US" w:eastAsia="nl-BE"/>
        </w:rPr>
      </w:pPr>
      <w:r w:rsidRPr="00ED1268">
        <w:rPr>
          <w:rFonts w:asciiTheme="minorHAnsi" w:hAnsiTheme="minorHAnsi" w:cstheme="minorHAnsi"/>
          <w:b/>
          <w:sz w:val="28"/>
          <w:szCs w:val="28"/>
          <w:lang w:val="en-US" w:eastAsia="nl-BE"/>
        </w:rPr>
        <w:t>Bandages and bandaging techniques</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First aid makes use of quite some bandages. Plasters and swaddles are the most frequent. We will tell you when and how to use them. This can be done by a game of demonstration and imitation.</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p>
    <w:p w:rsidR="006F6152"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WHAT DO YOU NEED ?</w:t>
      </w:r>
    </w:p>
    <w:p w:rsidR="00ED1268" w:rsidRDefault="00ED1268" w:rsidP="006F6152">
      <w:pPr>
        <w:overflowPunct/>
        <w:autoSpaceDE/>
        <w:autoSpaceDN/>
        <w:adjustRightInd/>
        <w:textAlignment w:val="auto"/>
        <w:rPr>
          <w:rFonts w:asciiTheme="minorHAnsi" w:hAnsiTheme="minorHAnsi" w:cstheme="minorHAnsi"/>
          <w:sz w:val="28"/>
          <w:szCs w:val="28"/>
          <w:lang w:val="en-US" w:eastAsia="nl-BE"/>
        </w:rPr>
      </w:pPr>
    </w:p>
    <w:p w:rsidR="00ED1268" w:rsidRPr="00396FAE" w:rsidRDefault="00ED1268" w:rsidP="006F6152">
      <w:pPr>
        <w:overflowPunct/>
        <w:autoSpaceDE/>
        <w:autoSpaceDN/>
        <w:adjustRightInd/>
        <w:textAlignment w:val="auto"/>
        <w:rPr>
          <w:rFonts w:asciiTheme="minorHAnsi" w:hAnsiTheme="minorHAnsi" w:cstheme="minorHAnsi"/>
          <w:sz w:val="28"/>
          <w:szCs w:val="28"/>
          <w:lang w:val="en-US" w:eastAsia="nl-BE"/>
        </w:rPr>
      </w:pPr>
      <w:r>
        <w:rPr>
          <w:rFonts w:asciiTheme="minorHAnsi" w:hAnsiTheme="minorHAnsi" w:cstheme="minorHAnsi"/>
          <w:noProof/>
          <w:sz w:val="28"/>
          <w:szCs w:val="28"/>
          <w:lang w:val="nl-BE" w:eastAsia="nl-BE"/>
        </w:rPr>
        <w:drawing>
          <wp:inline distT="0" distB="0" distL="0" distR="0" wp14:anchorId="17835875">
            <wp:extent cx="1381125" cy="10382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pic:spPr>
                </pic:pic>
              </a:graphicData>
            </a:graphic>
          </wp:inline>
        </w:drawing>
      </w:r>
      <w:r>
        <w:rPr>
          <w:rFonts w:asciiTheme="minorHAnsi" w:hAnsiTheme="minorHAnsi" w:cstheme="minorHAnsi"/>
          <w:noProof/>
          <w:sz w:val="28"/>
          <w:szCs w:val="28"/>
          <w:lang w:val="nl-BE" w:eastAsia="nl-BE"/>
        </w:rPr>
        <w:drawing>
          <wp:inline distT="0" distB="0" distL="0" distR="0" wp14:anchorId="16B6BA06">
            <wp:extent cx="1343025" cy="10096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pic:spPr>
                </pic:pic>
              </a:graphicData>
            </a:graphic>
          </wp:inline>
        </w:drawing>
      </w:r>
      <w:r>
        <w:rPr>
          <w:rFonts w:asciiTheme="minorHAnsi" w:hAnsiTheme="minorHAnsi" w:cstheme="minorHAnsi"/>
          <w:noProof/>
          <w:sz w:val="28"/>
          <w:szCs w:val="28"/>
          <w:lang w:val="nl-BE" w:eastAsia="nl-BE"/>
        </w:rPr>
        <w:drawing>
          <wp:inline distT="0" distB="0" distL="0" distR="0" wp14:anchorId="150267BE">
            <wp:extent cx="1343025" cy="1152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pic:spPr>
                </pic:pic>
              </a:graphicData>
            </a:graphic>
          </wp:inline>
        </w:drawing>
      </w:r>
      <w:r>
        <w:rPr>
          <w:rFonts w:asciiTheme="minorHAnsi" w:hAnsiTheme="minorHAnsi" w:cstheme="minorHAnsi"/>
          <w:noProof/>
          <w:sz w:val="28"/>
          <w:szCs w:val="28"/>
          <w:lang w:val="nl-BE" w:eastAsia="nl-BE"/>
        </w:rPr>
        <w:drawing>
          <wp:inline distT="0" distB="0" distL="0" distR="0" wp14:anchorId="7A21A93D">
            <wp:extent cx="1352550" cy="10668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066800"/>
                    </a:xfrm>
                    <a:prstGeom prst="rect">
                      <a:avLst/>
                    </a:prstGeom>
                    <a:noFill/>
                  </pic:spPr>
                </pic:pic>
              </a:graphicData>
            </a:graphic>
          </wp:inline>
        </w:drawing>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p>
    <w:p w:rsidR="00ED1268" w:rsidRDefault="00ED1268" w:rsidP="006F6152">
      <w:pPr>
        <w:overflowPunct/>
        <w:autoSpaceDE/>
        <w:autoSpaceDN/>
        <w:adjustRightInd/>
        <w:textAlignment w:val="auto"/>
        <w:rPr>
          <w:rFonts w:asciiTheme="minorHAnsi" w:hAnsiTheme="minorHAnsi" w:cstheme="minorHAnsi"/>
          <w:sz w:val="28"/>
          <w:szCs w:val="28"/>
          <w:lang w:val="en-US" w:eastAsia="nl-BE"/>
        </w:rPr>
      </w:pPr>
    </w:p>
    <w:p w:rsidR="00ED1268" w:rsidRDefault="00ED1268" w:rsidP="006F6152">
      <w:pPr>
        <w:overflowPunct/>
        <w:autoSpaceDE/>
        <w:autoSpaceDN/>
        <w:adjustRightInd/>
        <w:textAlignment w:val="auto"/>
        <w:rPr>
          <w:rFonts w:asciiTheme="minorHAnsi" w:hAnsiTheme="minorHAnsi" w:cstheme="minorHAnsi"/>
          <w:sz w:val="28"/>
          <w:szCs w:val="28"/>
          <w:lang w:val="en-US" w:eastAsia="nl-BE"/>
        </w:rPr>
      </w:pP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COPY ME</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1.</w:t>
      </w:r>
      <w:r w:rsidRPr="00396FAE">
        <w:rPr>
          <w:rFonts w:asciiTheme="minorHAnsi" w:hAnsiTheme="minorHAnsi" w:cstheme="minorHAnsi"/>
          <w:sz w:val="28"/>
          <w:szCs w:val="28"/>
          <w:lang w:val="en-US" w:eastAsia="nl-BE"/>
        </w:rPr>
        <w:tab/>
        <w:t>Look for a friend to work together.</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2.</w:t>
      </w:r>
      <w:r w:rsidRPr="00396FAE">
        <w:rPr>
          <w:rFonts w:asciiTheme="minorHAnsi" w:hAnsiTheme="minorHAnsi" w:cstheme="minorHAnsi"/>
          <w:sz w:val="28"/>
          <w:szCs w:val="28"/>
          <w:lang w:val="en-US" w:eastAsia="nl-BE"/>
        </w:rPr>
        <w:tab/>
        <w:t>Watch closely what the teacher is doing</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3.</w:t>
      </w:r>
      <w:r w:rsidRPr="00396FAE">
        <w:rPr>
          <w:rFonts w:asciiTheme="minorHAnsi" w:hAnsiTheme="minorHAnsi" w:cstheme="minorHAnsi"/>
          <w:sz w:val="28"/>
          <w:szCs w:val="28"/>
          <w:lang w:val="en-US" w:eastAsia="nl-BE"/>
        </w:rPr>
        <w:tab/>
        <w:t>Your friend is hurt and you display the bandage in the appropriate way</w:t>
      </w:r>
    </w:p>
    <w:p w:rsidR="006F6152" w:rsidRPr="00396FAE"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4.</w:t>
      </w:r>
      <w:r w:rsidRPr="00396FAE">
        <w:rPr>
          <w:rFonts w:asciiTheme="minorHAnsi" w:hAnsiTheme="minorHAnsi" w:cstheme="minorHAnsi"/>
          <w:sz w:val="28"/>
          <w:szCs w:val="28"/>
          <w:lang w:val="en-US" w:eastAsia="nl-BE"/>
        </w:rPr>
        <w:tab/>
        <w:t>Switch the roles</w:t>
      </w:r>
    </w:p>
    <w:p w:rsidR="006F6152" w:rsidRDefault="006F6152" w:rsidP="006F6152">
      <w:pPr>
        <w:overflowPunct/>
        <w:autoSpaceDE/>
        <w:autoSpaceDN/>
        <w:adjustRightInd/>
        <w:textAlignment w:val="auto"/>
        <w:rPr>
          <w:rFonts w:asciiTheme="minorHAnsi" w:hAnsiTheme="minorHAnsi" w:cstheme="minorHAnsi"/>
          <w:sz w:val="28"/>
          <w:szCs w:val="28"/>
          <w:lang w:val="en-US" w:eastAsia="nl-BE"/>
        </w:rPr>
      </w:pPr>
      <w:r w:rsidRPr="00396FAE">
        <w:rPr>
          <w:rFonts w:asciiTheme="minorHAnsi" w:hAnsiTheme="minorHAnsi" w:cstheme="minorHAnsi"/>
          <w:sz w:val="28"/>
          <w:szCs w:val="28"/>
          <w:lang w:val="en-US" w:eastAsia="nl-BE"/>
        </w:rPr>
        <w:t>5.</w:t>
      </w:r>
      <w:r w:rsidRPr="00396FAE">
        <w:rPr>
          <w:rFonts w:asciiTheme="minorHAnsi" w:hAnsiTheme="minorHAnsi" w:cstheme="minorHAnsi"/>
          <w:sz w:val="28"/>
          <w:szCs w:val="28"/>
          <w:lang w:val="en-US" w:eastAsia="nl-BE"/>
        </w:rPr>
        <w:tab/>
      </w:r>
      <w:hyperlink r:id="rId11" w:history="1">
        <w:r w:rsidR="00ED1268" w:rsidRPr="002273E4">
          <w:rPr>
            <w:rStyle w:val="Hyperlink"/>
            <w:rFonts w:asciiTheme="minorHAnsi" w:hAnsiTheme="minorHAnsi" w:cstheme="minorHAnsi"/>
            <w:sz w:val="28"/>
            <w:szCs w:val="28"/>
            <w:lang w:val="en-US" w:eastAsia="nl-BE"/>
          </w:rPr>
          <w:t>http://www.youtube.com/watch?v=SSjjZQnMc-M</w:t>
        </w:r>
      </w:hyperlink>
    </w:p>
    <w:p w:rsidR="00ED1268" w:rsidRPr="00396FAE" w:rsidRDefault="00ED1268" w:rsidP="006F6152">
      <w:pPr>
        <w:overflowPunct/>
        <w:autoSpaceDE/>
        <w:autoSpaceDN/>
        <w:adjustRightInd/>
        <w:textAlignment w:val="auto"/>
        <w:rPr>
          <w:rFonts w:asciiTheme="minorHAnsi" w:hAnsiTheme="minorHAnsi" w:cstheme="minorHAnsi"/>
          <w:sz w:val="28"/>
          <w:szCs w:val="28"/>
          <w:lang w:val="en-US" w:eastAsia="nl-BE"/>
        </w:rPr>
      </w:pPr>
    </w:p>
    <w:p w:rsidR="00A76E51" w:rsidRPr="006F6152" w:rsidRDefault="00A76E51">
      <w:pPr>
        <w:rPr>
          <w:lang w:val="en-US"/>
        </w:rPr>
      </w:pPr>
    </w:p>
    <w:sectPr w:rsidR="00A76E51" w:rsidRPr="006F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52"/>
    <w:rsid w:val="000B2325"/>
    <w:rsid w:val="006F6152"/>
    <w:rsid w:val="00A76E51"/>
    <w:rsid w:val="00ED12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1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268"/>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268"/>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ED1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1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268"/>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268"/>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ED1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youtube.com/watch?v=SSjjZQnMc-M"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De Baecke Griet</cp:lastModifiedBy>
  <cp:revision>2</cp:revision>
  <dcterms:created xsi:type="dcterms:W3CDTF">2015-03-12T08:56:00Z</dcterms:created>
  <dcterms:modified xsi:type="dcterms:W3CDTF">2015-03-12T08:56:00Z</dcterms:modified>
</cp:coreProperties>
</file>